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  <w:rPr>
          <w:sz w:val="56"/>
          <w:szCs w:val="56"/>
        </w:rPr>
      </w:pPr>
      <w:r>
        <w:rPr>
          <w:sz w:val="56"/>
          <w:szCs w:val="56"/>
          <w:rtl w:val="0"/>
          <w:lang w:val="en-US"/>
        </w:rPr>
        <w:t>Pulkit Sharma</w:t>
      </w:r>
    </w:p>
    <w:p>
      <w:pPr>
        <w:pStyle w:val="Footnote"/>
        <w:jc w:val="center"/>
        <w:rPr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User Experience | Service Design </w:t>
      </w:r>
      <w:r>
        <w:rPr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  <w:br w:type="textWrapping"/>
      </w:r>
    </w:p>
    <w:p>
      <w:pPr>
        <w:pStyle w:val="Footnote"/>
        <w:jc w:val="center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Portfolio: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"http://www.pulkit.co.uk"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www.pulkit.co.uk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Footnote"/>
        <w:jc w:val="center"/>
        <w:rPr>
          <w:rStyle w:val="Hyperlink.1"/>
        </w:rPr>
      </w:pPr>
      <w:r>
        <w:rPr>
          <w:rStyle w:val="None"/>
          <w:rFonts w:ascii="Calibri" w:hAnsi="Calibri"/>
          <w:b w:val="1"/>
          <w:bCs w:val="1"/>
          <w:outline w:val="0"/>
          <w:color w:val="535353"/>
          <w:sz w:val="24"/>
          <w:szCs w:val="24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Phone:</w:t>
      </w:r>
      <w:r>
        <w:rPr>
          <w:rStyle w:val="Hyperlink.1"/>
          <w:rtl w:val="0"/>
          <w:lang w:val="en-US"/>
        </w:rPr>
        <w:t xml:space="preserve"> 07533625890 </w:t>
      </w:r>
    </w:p>
    <w:p>
      <w:pPr>
        <w:pStyle w:val="Footnote"/>
        <w:jc w:val="center"/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35353"/>
          <w:sz w:val="24"/>
          <w:szCs w:val="24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Email: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"mailto:sharmap4@outlook.com"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sharmap4@outlook.com</w:t>
      </w:r>
      <w:r>
        <w:rPr/>
        <w:fldChar w:fldCharType="end" w:fldLock="0"/>
      </w:r>
    </w:p>
    <w:p>
      <w:pPr>
        <w:pStyle w:val="Footnote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after="0" w:line="240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32"/>
          <w:szCs w:val="32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Overview</w:t>
      </w:r>
    </w:p>
    <w:p>
      <w:pPr>
        <w:pStyle w:val="Default"/>
        <w:suppressAutoHyphens w:val="1"/>
        <w:spacing w:before="0" w:after="240" w:line="240" w:lineRule="auto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As a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U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>X Generalist,</w:t>
      </w:r>
      <w:r>
        <w:rPr>
          <w:rStyle w:val="None"/>
          <w:rFonts w:ascii="Calibri" w:hAnsi="Calibri"/>
          <w:rtl w:val="0"/>
          <w:lang w:val="en-US"/>
        </w:rPr>
        <w:t xml:space="preserve"> I help organisations,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from early-stage startups to established B2B firms,</w:t>
      </w:r>
      <w:r>
        <w:rPr>
          <w:rStyle w:val="None"/>
          <w:rFonts w:ascii="Calibri" w:hAnsi="Calibri"/>
          <w:rtl w:val="0"/>
          <w:lang w:val="en-US"/>
        </w:rPr>
        <w:t xml:space="preserve"> solve complex problems through my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evidence-driven and human-centric approach to solution design. My work has delivered measurable business outcomes,</w:t>
      </w:r>
      <w:r>
        <w:rPr>
          <w:rStyle w:val="None"/>
          <w:rFonts w:ascii="Calibri" w:hAnsi="Calibri"/>
          <w:rtl w:val="0"/>
          <w:lang w:val="en-US"/>
        </w:rPr>
        <w:t xml:space="preserve"> including increased revenues, improved operational efficiency, and informed strategic pivots</w:t>
      </w:r>
    </w:p>
    <w:p>
      <w:pPr>
        <w:pStyle w:val="Heading 3"/>
        <w:pBdr>
          <w:top w:val="dotted" w:color="515151" w:sz="2" w:space="0" w:shadow="0" w:frame="0"/>
        </w:pBdr>
        <w:rPr>
          <w:rStyle w:val="None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Skills</w:t>
      </w:r>
    </w:p>
    <w:p>
      <w:pPr>
        <w:pStyle w:val="Body A"/>
        <w:spacing w:line="264" w:lineRule="auto"/>
      </w:pPr>
      <w:r>
        <w:rPr>
          <w:rStyle w:val="None"/>
          <w:b w:val="1"/>
          <w:bCs w:val="1"/>
          <w:rtl w:val="0"/>
          <w:lang w:val="en-US"/>
        </w:rPr>
        <w:t>Design: user research</w:t>
      </w:r>
      <w:r>
        <w:rPr>
          <w:rStyle w:val="None A"/>
          <w:rtl w:val="0"/>
          <w:lang w:val="en-US"/>
        </w:rPr>
        <w:t xml:space="preserve"> (interview, analysis, and synthesis, persona development); </w:t>
      </w:r>
      <w:r>
        <w:rPr>
          <w:rStyle w:val="None"/>
          <w:b w:val="1"/>
          <w:bCs w:val="1"/>
          <w:rtl w:val="0"/>
          <w:lang w:val="en-US"/>
        </w:rPr>
        <w:t>mapping</w:t>
      </w:r>
      <w:r>
        <w:rPr>
          <w:rStyle w:val="None A"/>
          <w:rtl w:val="0"/>
          <w:lang w:val="en-US"/>
        </w:rPr>
        <w:t xml:space="preserve"> (process/flow, user journey mapping, service blueprinting); </w:t>
      </w:r>
      <w:r>
        <w:rPr>
          <w:rStyle w:val="None"/>
          <w:b w:val="1"/>
          <w:bCs w:val="1"/>
          <w:rtl w:val="0"/>
          <w:lang w:val="en-US"/>
        </w:rPr>
        <w:t>prototyping</w:t>
      </w:r>
      <w:r>
        <w:rPr>
          <w:rStyle w:val="None A"/>
          <w:rtl w:val="0"/>
          <w:lang w:val="en-US"/>
        </w:rPr>
        <w:t xml:space="preserve"> (low fidelity methods: sketching, wireframing, rapid prototyping; medium fidelity: Figma, and/or no-code tools); </w:t>
      </w:r>
      <w:r>
        <w:rPr>
          <w:rStyle w:val="None"/>
          <w:b w:val="1"/>
          <w:bCs w:val="1"/>
          <w:rtl w:val="0"/>
          <w:lang w:val="en-US"/>
        </w:rPr>
        <w:t>experience auditing</w:t>
      </w:r>
      <w:r>
        <w:rPr>
          <w:rStyle w:val="None A"/>
          <w:rtl w:val="0"/>
          <w:lang w:val="en-US"/>
        </w:rPr>
        <w:t xml:space="preserve"> (usability, and accessibility (WCAG) audits), </w:t>
      </w:r>
      <w:r>
        <w:rPr>
          <w:rStyle w:val="None"/>
          <w:b w:val="1"/>
          <w:bCs w:val="1"/>
          <w:rtl w:val="0"/>
          <w:lang w:val="en-US"/>
        </w:rPr>
        <w:t>GDS</w:t>
      </w:r>
      <w:r>
        <w:rPr>
          <w:rStyle w:val="None A"/>
          <w:rtl w:val="0"/>
          <w:lang w:val="en-US"/>
        </w:rPr>
        <w:t xml:space="preserve"> (service standards, prototyping); </w:t>
      </w:r>
      <w:r>
        <w:rPr>
          <w:rStyle w:val="None"/>
          <w:b w:val="1"/>
          <w:bCs w:val="1"/>
          <w:rtl w:val="0"/>
          <w:lang w:val="en-US"/>
        </w:rPr>
        <w:t xml:space="preserve">content design </w:t>
      </w:r>
      <w:r>
        <w:rPr>
          <w:rStyle w:val="None A"/>
          <w:rtl w:val="0"/>
          <w:lang w:val="en-US"/>
        </w:rPr>
        <w:t>(writing, micro-copy, website copy, content research)</w:t>
      </w:r>
    </w:p>
    <w:p>
      <w:pPr>
        <w:pStyle w:val="Body A"/>
        <w:spacing w:line="264" w:lineRule="auto"/>
      </w:pPr>
    </w:p>
    <w:p>
      <w:pPr>
        <w:pStyle w:val="Body A"/>
        <w:spacing w:line="264" w:lineRule="auto"/>
      </w:pPr>
      <w:r>
        <w:rPr>
          <w:rStyle w:val="None"/>
          <w:b w:val="1"/>
          <w:bCs w:val="1"/>
          <w:rtl w:val="0"/>
          <w:lang w:val="en-US"/>
        </w:rPr>
        <w:t>Business analysis:</w:t>
      </w:r>
      <w:r>
        <w:rPr>
          <w:rStyle w:val="None A"/>
          <w:rtl w:val="0"/>
          <w:lang w:val="en-US"/>
        </w:rPr>
        <w:t xml:space="preserve"> requirements gathering, functional documentation, agile development</w:t>
      </w:r>
    </w:p>
    <w:p>
      <w:pPr>
        <w:pStyle w:val="Body A"/>
        <w:spacing w:line="264" w:lineRule="auto"/>
      </w:pPr>
    </w:p>
    <w:p>
      <w:pPr>
        <w:pStyle w:val="Body A"/>
        <w:spacing w:line="264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Soft skills: </w:t>
      </w:r>
      <w:r>
        <w:rPr>
          <w:rStyle w:val="None A"/>
          <w:rtl w:val="0"/>
          <w:lang w:val="en-US"/>
        </w:rPr>
        <w:t>Communications; stakeholder management; operations management; collaboration; continuous improvement, presentation, workshop facilitation</w:t>
      </w:r>
    </w:p>
    <w:p>
      <w:pPr>
        <w:pStyle w:val="Body A"/>
      </w:pP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b w:val="1"/>
          <w:bCs w:val="1"/>
          <w:rtl w:val="0"/>
          <w:lang w:val="en-US"/>
        </w:rPr>
        <w:t>Coming soon/in progress</w:t>
      </w:r>
      <w:r>
        <w:rPr>
          <w:rStyle w:val="None A"/>
          <w:rtl w:val="0"/>
        </w:rPr>
        <w:t>: analytics for UX, visual design, Gen AI for UX, sales and business development</w:t>
      </w:r>
      <w:r>
        <w:rPr>
          <w:rStyle w:val="None A"/>
        </w:rPr>
        <w:br w:type="textWrapping"/>
      </w:r>
      <w:r>
        <w:rPr>
          <w:rStyle w:val="None"/>
          <w:rFonts w:ascii="Calibri" w:cs="Calibri" w:hAnsi="Calibri" w:eastAsia="Calibri"/>
        </w:rPr>
        <w:br w:type="textWrapping"/>
      </w:r>
    </w:p>
    <w:p>
      <w:pPr>
        <w:pStyle w:val="Body A"/>
        <w:pBdr>
          <w:top w:val="dotted" w:color="000000" w:sz="2" w:space="0" w:shadow="0" w:frame="0"/>
          <w:left w:val="nil"/>
          <w:bottom w:val="nil"/>
          <w:right w:val="nil"/>
        </w:pBdr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PuRa Creatives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 xml:space="preserve">                 </w:t>
        <w:tab/>
        <w:tab/>
        <w:t xml:space="preserve">    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UX design and digital consultancy | </w:t>
      </w: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nl-NL"/>
          <w14:textFill>
            <w14:solidFill>
              <w14:srgbClr w14:val="5E5E5E"/>
            </w14:solidFill>
          </w14:textFill>
        </w:rPr>
        <w:t>Freelance UX</w:t>
      </w: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Designer | Jan 2025 - Present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de-DE"/>
        </w:rPr>
      </w:pPr>
      <w:r>
        <w:rPr>
          <w:rStyle w:val="None"/>
          <w:rFonts w:ascii="Calibri" w:hAnsi="Calibri"/>
          <w:b w:val="1"/>
          <w:bCs w:val="1"/>
          <w:rtl w:val="0"/>
          <w:lang w:val="de-DE"/>
        </w:rPr>
        <w:t>Led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usability testing and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research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 xml:space="preserve"> </w:t>
      </w:r>
      <w:r>
        <w:rPr>
          <w:rStyle w:val="None"/>
          <w:rFonts w:ascii="Calibri" w:hAnsi="Calibri"/>
          <w:rtl w:val="0"/>
          <w:lang w:val="en-US"/>
        </w:rPr>
        <w:t>for a music tech company, identifying a critical misalignment between the target users</w:t>
      </w:r>
      <w:r>
        <w:rPr>
          <w:rStyle w:val="None"/>
          <w:rFonts w:ascii="Calibri" w:hAnsi="Calibri" w:hint="default"/>
          <w:rtl w:val="0"/>
          <w:lang w:val="en-US"/>
        </w:rPr>
        <w:t xml:space="preserve">’ </w:t>
      </w:r>
      <w:r>
        <w:rPr>
          <w:rStyle w:val="None"/>
          <w:rFonts w:ascii="Calibri" w:hAnsi="Calibri"/>
          <w:rtl w:val="0"/>
          <w:lang w:val="en-US"/>
        </w:rPr>
        <w:t>expectations, product execution, and the company</w:t>
      </w:r>
      <w:r>
        <w:rPr>
          <w:rStyle w:val="None"/>
          <w:rFonts w:ascii="Calibri" w:hAnsi="Calibri" w:hint="default"/>
          <w:rtl w:val="0"/>
          <w:lang w:val="en-US"/>
        </w:rPr>
        <w:t>’</w:t>
      </w:r>
      <w:r>
        <w:rPr>
          <w:rStyle w:val="None"/>
          <w:rFonts w:ascii="Calibri" w:hAnsi="Calibri"/>
          <w:rtl w:val="0"/>
          <w:lang w:val="en-US"/>
        </w:rPr>
        <w:t>s vision; insights</w:t>
      </w:r>
      <w:r>
        <w:rPr>
          <w:rStyle w:val="None"/>
          <w:rFonts w:ascii="Calibri" w:hAnsi="Calibri"/>
          <w:rtl w:val="0"/>
          <w:lang w:val="de-DE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reshaped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the product roadmap and growth strategy</w:t>
      </w:r>
      <w:r>
        <w:rPr>
          <w:rStyle w:val="None"/>
          <w:rFonts w:ascii="Calibri" w:hAnsi="Calibri"/>
          <w:rtl w:val="0"/>
          <w:lang w:val="de-DE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Redesigned 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>a metal recycler's website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based on user needs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>,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 xml:space="preserve"> 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>increasing commercial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engagement intent from 33% to 60% 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>(validated via user testing).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B13.Ai</w:t>
        <w:tab/>
        <w:t xml:space="preserve">       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ab/>
        <w:t xml:space="preserve">        </w:t>
        <w:tab/>
        <w:tab/>
        <w:tab/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Software design | UX-BA Consultant | July 2022 - Aug 2024</w:t>
      </w:r>
      <w:r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Led product discovery workshops for 11 + cross-sector clients </w:t>
      </w:r>
      <w:r>
        <w:rPr>
          <w:rStyle w:val="None"/>
          <w:rFonts w:ascii="Calibri" w:hAnsi="Calibri"/>
          <w:rtl w:val="0"/>
          <w:lang w:val="en-US"/>
        </w:rPr>
        <w:t>(from fintech to mental health), defining the product vision based on UX pain points, and aligning design with business goals and technical frameworks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Designed a B2B financing application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platform through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close collaboration with developers and stakeholders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to align UX 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>with technical feasibility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(complex 3rd party integrations)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and business requirements (tight deadline, limited budget)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 xml:space="preserve">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delivering 100% revenue increase.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Established UX as a revenue stream </w:t>
      </w:r>
      <w:r>
        <w:rPr>
          <w:rStyle w:val="None"/>
          <w:rFonts w:ascii="Calibri" w:hAnsi="Calibri"/>
          <w:rtl w:val="0"/>
          <w:lang w:val="en-US"/>
        </w:rPr>
        <w:t xml:space="preserve">by developing and implementing prototyping as a billable service offering,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generating </w:t>
      </w:r>
      <w:r>
        <w:rPr>
          <w:rStyle w:val="None"/>
          <w:rFonts w:ascii="Calibri" w:hAnsi="Calibri" w:hint="default"/>
          <w:b w:val="1"/>
          <w:bCs w:val="1"/>
          <w:rtl w:val="0"/>
          <w:lang w:val="de-DE"/>
        </w:rPr>
        <w:t>£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>12-</w:t>
      </w:r>
      <w:r>
        <w:rPr>
          <w:rStyle w:val="None"/>
          <w:rFonts w:ascii="Calibri" w:hAnsi="Calibri" w:hint="default"/>
          <w:b w:val="1"/>
          <w:bCs w:val="1"/>
          <w:rtl w:val="0"/>
          <w:lang w:val="de-DE"/>
        </w:rPr>
        <w:t>£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15k during employment</w:t>
      </w:r>
      <w:r>
        <w:rPr>
          <w:rStyle w:val="None"/>
          <w:rFonts w:ascii="Calibri" w:hAnsi="Calibri"/>
          <w:rtl w:val="0"/>
          <w:lang w:val="de-DE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Coached offshore designers</w:t>
      </w:r>
      <w:r>
        <w:rPr>
          <w:rStyle w:val="None"/>
          <w:rFonts w:ascii="Calibri" w:hAnsi="Calibri"/>
          <w:rtl w:val="0"/>
          <w:lang w:val="en-US"/>
        </w:rPr>
        <w:t xml:space="preserve"> on usability and accessibility best practices through one-to-one sessions and presentations,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establishing consistent usability and accessibility standards across projects</w:t>
      </w:r>
      <w:r>
        <w:rPr>
          <w:rStyle w:val="None"/>
          <w:rFonts w:ascii="Calibri" w:hAnsi="Calibri"/>
          <w:rtl w:val="0"/>
          <w:lang w:val="de-DE"/>
        </w:rPr>
        <w:t>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Hippo Digital  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ab/>
        <w:t xml:space="preserve">  </w:t>
        <w:tab/>
        <w:tab/>
        <w:t xml:space="preserve">     </w:t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Public sector design consultancy | Junior UX Consultant | Jan 2022 - June 2022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rtl w:val="0"/>
          <w:lang w:val="en-US"/>
        </w:rPr>
        <w:t xml:space="preserve">Completed Hippo Academy interaction design programme through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intensive GDS methodology and agile UX training,</w:t>
      </w:r>
      <w:r>
        <w:rPr>
          <w:rStyle w:val="None"/>
          <w:rFonts w:ascii="Calibri" w:hAnsi="Calibri"/>
          <w:rtl w:val="0"/>
          <w:lang w:val="en-US"/>
        </w:rPr>
        <w:t xml:space="preserve"> developing proficiency in government digital standards.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Led pre-launch testing for corporate website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using exploratory testing, ensuring website met usability and WCAG accessibility standards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 xml:space="preserve"> for go-live.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Supported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API integration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through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documentation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review on the electronic prescription service project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Freshlook Solutions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14:textFill>
            <w14:solidFill>
              <w14:srgbClr w14:val="5E5E5E"/>
            </w14:solidFill>
          </w14:textFill>
        </w:rPr>
        <w:tab/>
        <w:tab/>
        <w:tab/>
        <w:tab/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Scrap metal recycling | Operations Manager | Aug 2018 - June 2022</w:t>
      </w:r>
      <w:r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Delivered </w:t>
      </w:r>
      <w:r>
        <w:rPr>
          <w:rStyle w:val="None"/>
          <w:rFonts w:ascii="Calibri" w:hAnsi="Calibri" w:hint="default"/>
          <w:b w:val="1"/>
          <w:bCs w:val="1"/>
          <w:rtl w:val="0"/>
          <w:lang w:val="de-DE"/>
        </w:rPr>
        <w:t>£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25,000 cost saving by applying UX wireframing and prototyping techniques to factory layout design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>, optimising production line efficiency and reducing operational waste.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Designed and implemented a digital attendance system</w:t>
      </w:r>
      <w:r>
        <w:rPr>
          <w:rStyle w:val="None"/>
          <w:rFonts w:ascii="Calibri" w:hAnsi="Calibri"/>
          <w:rtl w:val="0"/>
          <w:lang w:val="en-US"/>
        </w:rPr>
        <w:t xml:space="preserve"> by digitising paper-based processes and automating data validation,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reducing weekly admin time from 8+ hours to 2 hours.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Led team of eight factory worker</w:t>
      </w:r>
      <w:r>
        <w:rPr>
          <w:rStyle w:val="None"/>
          <w:rFonts w:ascii="Calibri" w:hAnsi="Calibri"/>
          <w:rtl w:val="0"/>
          <w:lang w:val="en-US"/>
        </w:rPr>
        <w:t xml:space="preserve">s via systematic operations improvements and team coordination,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boosting daily scrap metal output from 8 tonnes to 11-14 tonnes.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School of Code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 xml:space="preserve">      </w:t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Bootcamp | Trainee Developer | Jan 2021 - April 2021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rtl w:val="0"/>
          <w:lang w:val="en-US"/>
        </w:rPr>
        <w:t xml:space="preserve">Secured a place on a competitive bootcamp through rigorous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selection from 1000+ applicants.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Gained practical exposure to full-stack development </w:t>
      </w:r>
      <w:r>
        <w:rPr>
          <w:rStyle w:val="None"/>
          <w:rFonts w:ascii="Calibri" w:hAnsi="Calibri"/>
          <w:rtl w:val="0"/>
          <w:lang w:val="en-US"/>
        </w:rPr>
        <w:t>through hands-on HTML, CSS, and JavaScript training.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Served as Product Manager and UX Designer for a capstone project</w:t>
      </w:r>
      <w:r>
        <w:rPr>
          <w:rStyle w:val="None"/>
          <w:rFonts w:ascii="Calibri" w:hAnsi="Calibri"/>
          <w:rtl w:val="0"/>
          <w:lang w:val="en-US"/>
        </w:rPr>
        <w:t>, leading team strategy, user experience design, and delivering a successful demo day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Babcock International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 xml:space="preserve">         </w:t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Defence support services | Strategy Analyst | Sept 2016 - July 2018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Produced executive newsletter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by researching and synthesising industry intelligence,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keeping board and senior management informed of market trends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Delivered an internal R&amp;D research</w:t>
      </w:r>
      <w:r>
        <w:rPr>
          <w:rStyle w:val="None"/>
          <w:rFonts w:ascii="Calibri" w:hAnsi="Calibri"/>
          <w:rtl w:val="0"/>
          <w:lang w:val="en-US"/>
        </w:rPr>
        <w:t xml:space="preserve"> project identifying multiple duplicate projects operating in silos,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contributing to the creation of a central R&amp;D strategy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Managed SuccessFactors rollout communications</w:t>
      </w:r>
      <w:r>
        <w:rPr>
          <w:rStyle w:val="None"/>
          <w:rFonts w:ascii="Calibri" w:hAnsi="Calibri"/>
          <w:rtl w:val="0"/>
          <w:lang w:val="en-US"/>
        </w:rPr>
        <w:t xml:space="preserve"> via targeted training content creation and stakeholder engagement,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supporting seamless technology transition for over 10,000 users at go-live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>.</w:t>
      </w:r>
    </w:p>
    <w:p>
      <w:pPr>
        <w:pStyle w:val="Body A"/>
      </w:pPr>
    </w:p>
    <w:p>
      <w:pPr>
        <w:pStyle w:val="Heading 3"/>
        <w:pBdr>
          <w:top w:val="nil"/>
          <w:left w:val="nil"/>
          <w:bottom w:val="nil"/>
          <w:right w:val="nil"/>
        </w:pBdr>
        <w:rPr>
          <w:rStyle w:val="None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Other information</w:t>
      </w:r>
    </w:p>
    <w:p>
      <w:pPr>
        <w:pStyle w:val="Footnote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Education: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 International Business and Economics, Aston University (Sept 2011 - July 2015)</w:t>
      </w:r>
    </w:p>
    <w:p>
      <w:pPr>
        <w:pStyle w:val="Footnote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Footnote"/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Interests: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 I am a professional musician. I have been practising, performing, and teaching an Indian drum called the tabla for over 15 years. In addition to the tabla, I maintain a collection of over 20 instruments that I use in my performance and teaching work.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 I also make excellent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hot chocolate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567" w:right="283" w:bottom="567" w:left="283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f46ab"/>
      <w:spacing w:val="0"/>
      <w:kern w:val="0"/>
      <w:position w:val="0"/>
      <w:sz w:val="48"/>
      <w:szCs w:val="48"/>
      <w:u w:val="none" w:color="0f46ab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F46AB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5e5e5e"/>
      <w:sz w:val="24"/>
      <w:szCs w:val="24"/>
      <w:u w:val="single" w:color="5e5e5e"/>
      <w14:textFill>
        <w14:solidFill>
          <w14:srgbClr w14:val="5E5E5E"/>
        </w14:solidFill>
      </w14:textFill>
    </w:rPr>
  </w:style>
  <w:style w:type="character" w:styleId="Hyperlink.1">
    <w:name w:val="Hyperlink.1"/>
    <w:rPr>
      <w:rFonts w:ascii="Calibri" w:hAnsi="Calibri"/>
      <w:outline w:val="0"/>
      <w:color w:val="535353"/>
      <w:sz w:val="24"/>
      <w:szCs w:val="24"/>
      <w:u w:color="535353"/>
      <w:lang w:val="en-US"/>
      <w14:textFill>
        <w14:solidFill>
          <w14:srgbClr w14:val="535353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